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B09BD" w14:textId="77777777" w:rsidR="009555C9" w:rsidRPr="00155EF1" w:rsidRDefault="009555C9">
      <w:pPr>
        <w:rPr>
          <w:rFonts w:ascii="Arial" w:hAnsi="Arial" w:cs="Arial"/>
          <w:b/>
          <w:sz w:val="28"/>
          <w:szCs w:val="28"/>
        </w:rPr>
      </w:pPr>
      <w:r w:rsidRPr="00155EF1">
        <w:rPr>
          <w:rFonts w:ascii="Arial" w:hAnsi="Arial" w:cs="Arial"/>
          <w:b/>
          <w:sz w:val="28"/>
          <w:szCs w:val="28"/>
        </w:rPr>
        <w:t>Gefahrstoffverzeichnis</w:t>
      </w:r>
    </w:p>
    <w:p w14:paraId="78A19ADB" w14:textId="77777777" w:rsidR="009555C9" w:rsidRPr="00155EF1" w:rsidRDefault="009555C9">
      <w:pPr>
        <w:rPr>
          <w:rFonts w:ascii="Arial" w:hAnsi="Arial" w:cs="Arial"/>
        </w:rPr>
      </w:pPr>
    </w:p>
    <w:p w14:paraId="6ABEC5DB" w14:textId="77777777" w:rsidR="009555C9" w:rsidRPr="00155EF1" w:rsidRDefault="009555C9">
      <w:pPr>
        <w:rPr>
          <w:rFonts w:ascii="Arial" w:hAnsi="Arial" w:cs="Arial"/>
        </w:rPr>
      </w:pPr>
    </w:p>
    <w:tbl>
      <w:tblPr>
        <w:tblW w:w="14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2886"/>
        <w:gridCol w:w="1134"/>
        <w:gridCol w:w="1134"/>
        <w:gridCol w:w="1275"/>
        <w:gridCol w:w="1134"/>
        <w:gridCol w:w="1417"/>
        <w:gridCol w:w="2126"/>
        <w:gridCol w:w="1334"/>
      </w:tblGrid>
      <w:tr w:rsidR="00096854" w:rsidRPr="00411F11" w14:paraId="0F94E971" w14:textId="77777777" w:rsidTr="00E4679D">
        <w:trPr>
          <w:cantSplit/>
        </w:trPr>
        <w:tc>
          <w:tcPr>
            <w:tcW w:w="2076" w:type="dxa"/>
            <w:vMerge w:val="restart"/>
          </w:tcPr>
          <w:p w14:paraId="33B95DF7" w14:textId="77777777" w:rsidR="00E4679D" w:rsidRDefault="00E4679D" w:rsidP="00B07829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Bezeichnung</w:t>
            </w:r>
            <w:r w:rsidRPr="00E4679D">
              <w:rPr>
                <w:rFonts w:ascii="Arial" w:hAnsi="Arial" w:cs="Arial"/>
                <w:bCs/>
                <w:color w:val="FF0000"/>
                <w:sz w:val="18"/>
              </w:rPr>
              <w:t>:</w:t>
            </w:r>
          </w:p>
          <w:p w14:paraId="6956ACC9" w14:textId="77777777" w:rsidR="009555C9" w:rsidRPr="00411F11" w:rsidRDefault="00B07829" w:rsidP="00B07829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8"/>
              </w:rPr>
              <w:t>Stoffname oder Produktname</w:t>
            </w:r>
          </w:p>
        </w:tc>
        <w:tc>
          <w:tcPr>
            <w:tcW w:w="2886" w:type="dxa"/>
            <w:vMerge w:val="restart"/>
          </w:tcPr>
          <w:p w14:paraId="3D2F95FA" w14:textId="77777777" w:rsidR="00837286" w:rsidRDefault="00E4679D" w:rsidP="00411F11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A932B0">
              <w:rPr>
                <w:rFonts w:ascii="Arial" w:hAnsi="Arial" w:cs="Arial"/>
                <w:bCs/>
                <w:sz w:val="18"/>
              </w:rPr>
              <w:t>Bei</w:t>
            </w:r>
            <w:r>
              <w:rPr>
                <w:rFonts w:ascii="Arial" w:hAnsi="Arial" w:cs="Arial"/>
                <w:bCs/>
                <w:sz w:val="18"/>
              </w:rPr>
              <w:t xml:space="preserve"> </w:t>
            </w:r>
            <w:r w:rsidR="00B07829" w:rsidRPr="00411F11">
              <w:rPr>
                <w:rFonts w:ascii="Arial" w:hAnsi="Arial" w:cs="Arial"/>
                <w:bCs/>
                <w:sz w:val="18"/>
              </w:rPr>
              <w:t>Gemisch</w:t>
            </w:r>
            <w:r w:rsidRPr="00A932B0">
              <w:rPr>
                <w:rFonts w:ascii="Arial" w:hAnsi="Arial" w:cs="Arial"/>
                <w:bCs/>
                <w:sz w:val="18"/>
              </w:rPr>
              <w:t>en</w:t>
            </w:r>
            <w:r w:rsidR="00B07829" w:rsidRPr="00411F11">
              <w:rPr>
                <w:rFonts w:ascii="Arial" w:hAnsi="Arial" w:cs="Arial"/>
                <w:bCs/>
                <w:sz w:val="18"/>
              </w:rPr>
              <w:t xml:space="preserve">: </w:t>
            </w:r>
          </w:p>
          <w:p w14:paraId="6599746E" w14:textId="77777777" w:rsidR="003014B5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8"/>
              </w:rPr>
              <w:t xml:space="preserve">Gefährliche Inhaltsstoffe </w:t>
            </w:r>
          </w:p>
          <w:p w14:paraId="4B148D48" w14:textId="77777777" w:rsidR="009555C9" w:rsidRDefault="002A6194" w:rsidP="00411F11">
            <w:pPr>
              <w:spacing w:before="40" w:after="40"/>
              <w:rPr>
                <w:rFonts w:ascii="Arial" w:hAnsi="Arial" w:cs="Arial"/>
                <w:bCs/>
                <w:sz w:val="16"/>
              </w:rPr>
            </w:pPr>
            <w:r w:rsidRPr="00411F11">
              <w:rPr>
                <w:rFonts w:ascii="Arial" w:hAnsi="Arial" w:cs="Arial"/>
                <w:bCs/>
                <w:sz w:val="16"/>
              </w:rPr>
              <w:t>(</w:t>
            </w:r>
            <w:r w:rsidR="00B07829" w:rsidRPr="00411F11">
              <w:rPr>
                <w:rFonts w:ascii="Arial" w:hAnsi="Arial" w:cs="Arial"/>
                <w:bCs/>
                <w:sz w:val="16"/>
              </w:rPr>
              <w:t>s. SDB</w:t>
            </w:r>
            <w:r w:rsidRPr="00411F11">
              <w:rPr>
                <w:rFonts w:ascii="Arial" w:hAnsi="Arial" w:cs="Arial"/>
                <w:bCs/>
                <w:sz w:val="16"/>
                <w:vertAlign w:val="superscript"/>
              </w:rPr>
              <w:t>1)</w:t>
            </w:r>
            <w:r w:rsidR="00B07829" w:rsidRPr="00411F11">
              <w:rPr>
                <w:rFonts w:ascii="Arial" w:hAnsi="Arial" w:cs="Arial"/>
                <w:bCs/>
                <w:sz w:val="16"/>
              </w:rPr>
              <w:t xml:space="preserve"> Kap. 3)</w:t>
            </w:r>
          </w:p>
          <w:p w14:paraId="6E7CDD84" w14:textId="77777777" w:rsidR="00E4679D" w:rsidRPr="00411F11" w:rsidRDefault="00E4679D" w:rsidP="00411F11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2268" w:type="dxa"/>
            <w:gridSpan w:val="2"/>
          </w:tcPr>
          <w:p w14:paraId="474B1367" w14:textId="77777777" w:rsidR="009555C9" w:rsidRPr="00411F11" w:rsidRDefault="009555C9" w:rsidP="00411F11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8"/>
              </w:rPr>
              <w:t>Einstufung</w:t>
            </w:r>
            <w:r w:rsidR="00B07829" w:rsidRPr="00411F11">
              <w:rPr>
                <w:rFonts w:ascii="Arial" w:hAnsi="Arial" w:cs="Arial"/>
                <w:bCs/>
                <w:sz w:val="18"/>
              </w:rPr>
              <w:t xml:space="preserve"> nach GHS</w:t>
            </w:r>
            <w:r w:rsidR="00E4679D" w:rsidRPr="00A22E3B">
              <w:rPr>
                <w:rFonts w:ascii="Arial" w:hAnsi="Arial" w:cs="Arial"/>
                <w:bCs/>
                <w:sz w:val="18"/>
                <w:vertAlign w:val="superscript"/>
              </w:rPr>
              <w:t>5)</w:t>
            </w:r>
          </w:p>
          <w:p w14:paraId="26343966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6"/>
              </w:rPr>
              <w:t>(s. SDB</w:t>
            </w:r>
            <w:r w:rsidR="002A6194" w:rsidRPr="00411F11">
              <w:rPr>
                <w:rFonts w:ascii="Arial" w:hAnsi="Arial" w:cs="Arial"/>
                <w:bCs/>
                <w:sz w:val="16"/>
                <w:vertAlign w:val="superscript"/>
              </w:rPr>
              <w:t>1</w:t>
            </w:r>
            <w:r w:rsidR="00E4679D" w:rsidRPr="00A932B0">
              <w:rPr>
                <w:rFonts w:ascii="Arial" w:hAnsi="Arial" w:cs="Arial"/>
                <w:bCs/>
                <w:sz w:val="16"/>
                <w:vertAlign w:val="superscript"/>
              </w:rPr>
              <w:t>)</w:t>
            </w:r>
            <w:r w:rsidRPr="00411F11">
              <w:rPr>
                <w:rFonts w:ascii="Arial" w:hAnsi="Arial" w:cs="Arial"/>
                <w:bCs/>
                <w:sz w:val="16"/>
              </w:rPr>
              <w:t xml:space="preserve"> Kap. </w:t>
            </w:r>
            <w:r w:rsidR="005C5928" w:rsidRPr="00411F11">
              <w:rPr>
                <w:rFonts w:ascii="Arial" w:hAnsi="Arial" w:cs="Arial"/>
                <w:bCs/>
                <w:sz w:val="16"/>
              </w:rPr>
              <w:t>2</w:t>
            </w:r>
            <w:r w:rsidRPr="00411F11">
              <w:rPr>
                <w:rFonts w:ascii="Arial" w:hAnsi="Arial" w:cs="Arial"/>
                <w:bCs/>
                <w:sz w:val="16"/>
              </w:rPr>
              <w:t>)</w:t>
            </w:r>
          </w:p>
        </w:tc>
        <w:tc>
          <w:tcPr>
            <w:tcW w:w="2409" w:type="dxa"/>
            <w:gridSpan w:val="2"/>
          </w:tcPr>
          <w:p w14:paraId="3C8AD5DF" w14:textId="77777777" w:rsidR="002A6194" w:rsidRPr="00411F11" w:rsidRDefault="005C5928" w:rsidP="00411F11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8"/>
              </w:rPr>
              <w:t xml:space="preserve">Einstufung nach </w:t>
            </w:r>
            <w:r w:rsidR="00AE6870" w:rsidRPr="00411F11">
              <w:rPr>
                <w:rFonts w:ascii="Arial" w:hAnsi="Arial" w:cs="Arial"/>
                <w:bCs/>
                <w:sz w:val="18"/>
              </w:rPr>
              <w:t>E</w:t>
            </w:r>
            <w:r w:rsidR="00AE6870">
              <w:rPr>
                <w:rFonts w:ascii="Arial" w:hAnsi="Arial" w:cs="Arial"/>
                <w:bCs/>
                <w:sz w:val="18"/>
              </w:rPr>
              <w:t>U</w:t>
            </w:r>
            <w:r w:rsidRPr="00411F11">
              <w:rPr>
                <w:rFonts w:ascii="Arial" w:hAnsi="Arial" w:cs="Arial"/>
                <w:bCs/>
                <w:sz w:val="18"/>
              </w:rPr>
              <w:t>-R</w:t>
            </w:r>
            <w:r w:rsidR="009303DD">
              <w:rPr>
                <w:rFonts w:ascii="Arial" w:hAnsi="Arial" w:cs="Arial"/>
                <w:bCs/>
                <w:sz w:val="18"/>
              </w:rPr>
              <w:t>L</w:t>
            </w:r>
            <w:r w:rsidR="002A6194" w:rsidRPr="00411F11">
              <w:rPr>
                <w:rFonts w:ascii="Arial" w:hAnsi="Arial" w:cs="Arial"/>
                <w:bCs/>
                <w:sz w:val="18"/>
                <w:vertAlign w:val="superscript"/>
              </w:rPr>
              <w:t>2)</w:t>
            </w:r>
            <w:r w:rsidR="00E4679D">
              <w:rPr>
                <w:rFonts w:ascii="Arial" w:hAnsi="Arial" w:cs="Arial"/>
                <w:bCs/>
                <w:sz w:val="18"/>
                <w:vertAlign w:val="superscript"/>
              </w:rPr>
              <w:t xml:space="preserve"> </w:t>
            </w:r>
            <w:r w:rsidR="00E4679D" w:rsidRPr="00A932B0">
              <w:rPr>
                <w:rFonts w:ascii="Arial" w:hAnsi="Arial" w:cs="Arial"/>
                <w:bCs/>
                <w:sz w:val="18"/>
                <w:vertAlign w:val="superscript"/>
              </w:rPr>
              <w:t>6)</w:t>
            </w:r>
            <w:r w:rsidR="002A6194" w:rsidRPr="00A22E3B">
              <w:rPr>
                <w:rFonts w:ascii="Arial" w:hAnsi="Arial" w:cs="Arial"/>
                <w:bCs/>
                <w:sz w:val="18"/>
                <w:vertAlign w:val="superscript"/>
              </w:rPr>
              <w:t xml:space="preserve"> </w:t>
            </w:r>
          </w:p>
          <w:p w14:paraId="353BA15B" w14:textId="77777777" w:rsidR="005C5928" w:rsidRPr="00411F11" w:rsidRDefault="005C5928" w:rsidP="00411F11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6"/>
              </w:rPr>
              <w:t>(s. SDB</w:t>
            </w:r>
            <w:r w:rsidR="002A6194" w:rsidRPr="00411F11">
              <w:rPr>
                <w:rFonts w:ascii="Arial" w:hAnsi="Arial" w:cs="Arial"/>
                <w:bCs/>
                <w:sz w:val="16"/>
                <w:vertAlign w:val="superscript"/>
              </w:rPr>
              <w:t>1)</w:t>
            </w:r>
            <w:r w:rsidRPr="00411F11">
              <w:rPr>
                <w:rFonts w:ascii="Arial" w:hAnsi="Arial" w:cs="Arial"/>
                <w:bCs/>
                <w:sz w:val="16"/>
              </w:rPr>
              <w:t xml:space="preserve"> Kap. 2)</w:t>
            </w:r>
          </w:p>
        </w:tc>
        <w:tc>
          <w:tcPr>
            <w:tcW w:w="1417" w:type="dxa"/>
            <w:vMerge w:val="restart"/>
          </w:tcPr>
          <w:p w14:paraId="4BA9F5A0" w14:textId="77777777" w:rsidR="009555C9" w:rsidRPr="00411F11" w:rsidRDefault="005C5928" w:rsidP="00411F11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8"/>
              </w:rPr>
              <w:t>Verwendete Mengen</w:t>
            </w:r>
            <w:r w:rsidR="00837286">
              <w:rPr>
                <w:rFonts w:ascii="Arial" w:hAnsi="Arial" w:cs="Arial"/>
                <w:bCs/>
                <w:sz w:val="18"/>
              </w:rPr>
              <w:softHyphen/>
            </w:r>
            <w:r w:rsidRPr="00411F11">
              <w:rPr>
                <w:rFonts w:ascii="Arial" w:hAnsi="Arial" w:cs="Arial"/>
                <w:bCs/>
                <w:sz w:val="18"/>
              </w:rPr>
              <w:t>bereiche</w:t>
            </w:r>
            <w:r w:rsidR="002A6194" w:rsidRPr="00411F11">
              <w:rPr>
                <w:rFonts w:ascii="Arial" w:hAnsi="Arial" w:cs="Arial"/>
                <w:bCs/>
                <w:sz w:val="18"/>
                <w:vertAlign w:val="superscript"/>
              </w:rPr>
              <w:t>3)</w:t>
            </w:r>
          </w:p>
        </w:tc>
        <w:tc>
          <w:tcPr>
            <w:tcW w:w="2126" w:type="dxa"/>
            <w:vMerge w:val="restart"/>
          </w:tcPr>
          <w:p w14:paraId="5240E599" w14:textId="77777777" w:rsidR="009555C9" w:rsidRPr="00411F11" w:rsidRDefault="00B07829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8"/>
              </w:rPr>
              <w:t>Arbeitsbereich</w:t>
            </w:r>
            <w:r w:rsidR="002A6194" w:rsidRPr="00411F11">
              <w:rPr>
                <w:rFonts w:ascii="Arial" w:hAnsi="Arial" w:cs="Arial"/>
                <w:bCs/>
                <w:sz w:val="18"/>
                <w:vertAlign w:val="superscript"/>
              </w:rPr>
              <w:t>4)</w:t>
            </w:r>
          </w:p>
        </w:tc>
        <w:tc>
          <w:tcPr>
            <w:tcW w:w="1334" w:type="dxa"/>
            <w:vMerge w:val="restart"/>
          </w:tcPr>
          <w:p w14:paraId="1EB4FCB2" w14:textId="77777777" w:rsidR="00B07829" w:rsidRPr="00411F11" w:rsidRDefault="00B07829" w:rsidP="00B07829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8"/>
              </w:rPr>
              <w:t>Sicherheits</w:t>
            </w:r>
            <w:r w:rsidR="00FA6353">
              <w:rPr>
                <w:rFonts w:ascii="Arial" w:hAnsi="Arial" w:cs="Arial"/>
                <w:bCs/>
                <w:sz w:val="18"/>
              </w:rPr>
              <w:softHyphen/>
            </w:r>
            <w:r w:rsidRPr="00411F11">
              <w:rPr>
                <w:rFonts w:ascii="Arial" w:hAnsi="Arial" w:cs="Arial"/>
                <w:bCs/>
                <w:sz w:val="18"/>
              </w:rPr>
              <w:t>datenblatt</w:t>
            </w:r>
          </w:p>
          <w:p w14:paraId="204EF189" w14:textId="77777777" w:rsidR="009555C9" w:rsidRPr="00411F11" w:rsidRDefault="00B07829" w:rsidP="00B07829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8"/>
              </w:rPr>
              <w:t>(aktuelles Datum)</w:t>
            </w:r>
          </w:p>
        </w:tc>
      </w:tr>
      <w:tr w:rsidR="00275BF0" w:rsidRPr="00411F11" w14:paraId="3F003F66" w14:textId="77777777" w:rsidTr="00E4679D">
        <w:trPr>
          <w:cantSplit/>
        </w:trPr>
        <w:tc>
          <w:tcPr>
            <w:tcW w:w="2076" w:type="dxa"/>
            <w:vMerge/>
          </w:tcPr>
          <w:p w14:paraId="5ECC5144" w14:textId="77777777" w:rsidR="00B07829" w:rsidRPr="00411F11" w:rsidRDefault="00B07829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86" w:type="dxa"/>
            <w:vMerge/>
          </w:tcPr>
          <w:p w14:paraId="5F5686E7" w14:textId="77777777" w:rsidR="00B07829" w:rsidRPr="00411F11" w:rsidRDefault="00B0782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</w:tcPr>
          <w:p w14:paraId="158226A9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8"/>
              </w:rPr>
              <w:t>Gefahren</w:t>
            </w:r>
            <w:r w:rsidR="00837286">
              <w:rPr>
                <w:rFonts w:ascii="Arial" w:hAnsi="Arial" w:cs="Arial"/>
                <w:bCs/>
                <w:sz w:val="18"/>
              </w:rPr>
              <w:softHyphen/>
            </w:r>
            <w:r w:rsidRPr="00411F11">
              <w:rPr>
                <w:rFonts w:ascii="Arial" w:hAnsi="Arial" w:cs="Arial"/>
                <w:bCs/>
                <w:sz w:val="18"/>
              </w:rPr>
              <w:t>klasse, Kategorie</w:t>
            </w:r>
          </w:p>
        </w:tc>
        <w:tc>
          <w:tcPr>
            <w:tcW w:w="1134" w:type="dxa"/>
          </w:tcPr>
          <w:p w14:paraId="3D11D399" w14:textId="77777777" w:rsidR="00B07829" w:rsidRPr="00411F11" w:rsidRDefault="00B07829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8"/>
              </w:rPr>
              <w:t>H-Sätze</w:t>
            </w:r>
          </w:p>
        </w:tc>
        <w:tc>
          <w:tcPr>
            <w:tcW w:w="1275" w:type="dxa"/>
          </w:tcPr>
          <w:p w14:paraId="6FEF62E1" w14:textId="77777777" w:rsidR="00B07829" w:rsidRPr="00411F11" w:rsidRDefault="005C5928" w:rsidP="00411F11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8"/>
              </w:rPr>
              <w:t>Kennbuch</w:t>
            </w:r>
            <w:r w:rsidR="00837286">
              <w:rPr>
                <w:rFonts w:ascii="Arial" w:hAnsi="Arial" w:cs="Arial"/>
                <w:bCs/>
                <w:sz w:val="18"/>
              </w:rPr>
              <w:softHyphen/>
            </w:r>
            <w:r w:rsidRPr="00411F11">
              <w:rPr>
                <w:rFonts w:ascii="Arial" w:hAnsi="Arial" w:cs="Arial"/>
                <w:bCs/>
                <w:sz w:val="18"/>
              </w:rPr>
              <w:t>stabe</w:t>
            </w:r>
          </w:p>
        </w:tc>
        <w:tc>
          <w:tcPr>
            <w:tcW w:w="1134" w:type="dxa"/>
          </w:tcPr>
          <w:p w14:paraId="4DB14AD2" w14:textId="77777777" w:rsidR="00B07829" w:rsidRPr="00411F11" w:rsidRDefault="005C5928" w:rsidP="00B07829">
            <w:pPr>
              <w:spacing w:before="40" w:after="40"/>
              <w:rPr>
                <w:rFonts w:ascii="Arial" w:hAnsi="Arial" w:cs="Arial"/>
                <w:bCs/>
                <w:sz w:val="18"/>
              </w:rPr>
            </w:pPr>
            <w:r w:rsidRPr="00411F11">
              <w:rPr>
                <w:rFonts w:ascii="Arial" w:hAnsi="Arial" w:cs="Arial"/>
                <w:bCs/>
                <w:sz w:val="18"/>
              </w:rPr>
              <w:t>R-Sätze</w:t>
            </w:r>
          </w:p>
        </w:tc>
        <w:tc>
          <w:tcPr>
            <w:tcW w:w="1417" w:type="dxa"/>
            <w:vMerge/>
          </w:tcPr>
          <w:p w14:paraId="25904883" w14:textId="77777777" w:rsidR="00B07829" w:rsidRPr="00411F11" w:rsidRDefault="00B07829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vMerge/>
          </w:tcPr>
          <w:p w14:paraId="2B3A847C" w14:textId="77777777" w:rsidR="00B07829" w:rsidRPr="00411F11" w:rsidRDefault="00B0782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34" w:type="dxa"/>
            <w:vMerge/>
          </w:tcPr>
          <w:p w14:paraId="7EF95A0A" w14:textId="77777777" w:rsidR="00B07829" w:rsidRPr="00411F11" w:rsidRDefault="00B07829">
            <w:pPr>
              <w:rPr>
                <w:rFonts w:ascii="Arial" w:hAnsi="Arial" w:cs="Arial"/>
                <w:bCs/>
                <w:sz w:val="18"/>
              </w:rPr>
            </w:pPr>
          </w:p>
        </w:tc>
      </w:tr>
      <w:tr w:rsidR="00275BF0" w:rsidRPr="00411F11" w14:paraId="19AA359D" w14:textId="77777777" w:rsidTr="00E4679D">
        <w:trPr>
          <w:trHeight w:val="567"/>
        </w:trPr>
        <w:tc>
          <w:tcPr>
            <w:tcW w:w="2076" w:type="dxa"/>
          </w:tcPr>
          <w:p w14:paraId="078CF903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86" w:type="dxa"/>
          </w:tcPr>
          <w:p w14:paraId="46398A1B" w14:textId="77777777" w:rsidR="00E4679D" w:rsidRPr="00A932B0" w:rsidRDefault="00E4679D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74197B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025E33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3AE48E30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6D2FA219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76A910B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2E4B257E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4" w:type="dxa"/>
          </w:tcPr>
          <w:p w14:paraId="13EA2C17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75BF0" w:rsidRPr="00411F11" w14:paraId="3535D28F" w14:textId="77777777" w:rsidTr="00E4679D">
        <w:trPr>
          <w:trHeight w:val="567"/>
        </w:trPr>
        <w:tc>
          <w:tcPr>
            <w:tcW w:w="2076" w:type="dxa"/>
          </w:tcPr>
          <w:p w14:paraId="31D797E9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86" w:type="dxa"/>
          </w:tcPr>
          <w:p w14:paraId="36EB9140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30024B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D4BA01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4DF0B27F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FC8EFA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6505C251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28FC91CB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4" w:type="dxa"/>
          </w:tcPr>
          <w:p w14:paraId="7C71CF97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75BF0" w:rsidRPr="00411F11" w14:paraId="022AFDF4" w14:textId="77777777" w:rsidTr="00E4679D">
        <w:trPr>
          <w:trHeight w:val="567"/>
        </w:trPr>
        <w:tc>
          <w:tcPr>
            <w:tcW w:w="2076" w:type="dxa"/>
          </w:tcPr>
          <w:p w14:paraId="6CDB97C8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86" w:type="dxa"/>
          </w:tcPr>
          <w:p w14:paraId="3F5AB9B5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933DE2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9B9B483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44EBBE9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8BCDEE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6D682010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4EA308B6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4" w:type="dxa"/>
          </w:tcPr>
          <w:p w14:paraId="5F92148B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75BF0" w:rsidRPr="00411F11" w14:paraId="176515C4" w14:textId="77777777" w:rsidTr="00E4679D">
        <w:trPr>
          <w:trHeight w:val="567"/>
        </w:trPr>
        <w:tc>
          <w:tcPr>
            <w:tcW w:w="2076" w:type="dxa"/>
          </w:tcPr>
          <w:p w14:paraId="465D2ADE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86" w:type="dxa"/>
          </w:tcPr>
          <w:p w14:paraId="7F426D73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6DCDB6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799F8D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09EAB54C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39EC9E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2537323B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518ECA30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4" w:type="dxa"/>
          </w:tcPr>
          <w:p w14:paraId="6DEF7B96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75BF0" w:rsidRPr="00411F11" w14:paraId="63E6ABAF" w14:textId="77777777" w:rsidTr="00E4679D">
        <w:trPr>
          <w:trHeight w:val="567"/>
        </w:trPr>
        <w:tc>
          <w:tcPr>
            <w:tcW w:w="2076" w:type="dxa"/>
          </w:tcPr>
          <w:p w14:paraId="1C00C5D0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86" w:type="dxa"/>
          </w:tcPr>
          <w:p w14:paraId="64B18C96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A6B3009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D1E7F11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5FD990D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E55474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4E5999E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7431413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4" w:type="dxa"/>
          </w:tcPr>
          <w:p w14:paraId="3365CFEE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75BF0" w:rsidRPr="00411F11" w14:paraId="692A165B" w14:textId="77777777" w:rsidTr="00E4679D">
        <w:trPr>
          <w:trHeight w:val="567"/>
        </w:trPr>
        <w:tc>
          <w:tcPr>
            <w:tcW w:w="2076" w:type="dxa"/>
          </w:tcPr>
          <w:p w14:paraId="23554AB1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86" w:type="dxa"/>
          </w:tcPr>
          <w:p w14:paraId="1A1F3448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2568AD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2D895E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15FBB0CB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BA26D2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77046A4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3952E143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4" w:type="dxa"/>
          </w:tcPr>
          <w:p w14:paraId="3B989F75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75BF0" w:rsidRPr="00411F11" w14:paraId="74819AB3" w14:textId="77777777" w:rsidTr="00E4679D">
        <w:trPr>
          <w:trHeight w:val="567"/>
        </w:trPr>
        <w:tc>
          <w:tcPr>
            <w:tcW w:w="2076" w:type="dxa"/>
          </w:tcPr>
          <w:p w14:paraId="0EA88C82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86" w:type="dxa"/>
          </w:tcPr>
          <w:p w14:paraId="73231CD5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160DC4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1AF1BE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6B8E22F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CA0EF4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BAC4D02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12F934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4" w:type="dxa"/>
          </w:tcPr>
          <w:p w14:paraId="3EEF1190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75BF0" w:rsidRPr="00411F11" w14:paraId="7F95A002" w14:textId="77777777" w:rsidTr="00E4679D">
        <w:trPr>
          <w:trHeight w:val="567"/>
        </w:trPr>
        <w:tc>
          <w:tcPr>
            <w:tcW w:w="2076" w:type="dxa"/>
          </w:tcPr>
          <w:p w14:paraId="2B18B99E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86" w:type="dxa"/>
          </w:tcPr>
          <w:p w14:paraId="6E95AE26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46DA24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C2B9E79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106B6A7E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3E111C9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6C73ED5C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3665DC1B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4" w:type="dxa"/>
          </w:tcPr>
          <w:p w14:paraId="7CB9D10B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75BF0" w:rsidRPr="00411F11" w14:paraId="433533A9" w14:textId="77777777" w:rsidTr="00E4679D">
        <w:trPr>
          <w:trHeight w:val="567"/>
        </w:trPr>
        <w:tc>
          <w:tcPr>
            <w:tcW w:w="2076" w:type="dxa"/>
          </w:tcPr>
          <w:p w14:paraId="2A28673C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86" w:type="dxa"/>
          </w:tcPr>
          <w:p w14:paraId="6B0D4209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AB39EB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D9E6E2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3F7B1EFA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1604378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5094CF4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D9F7F2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4" w:type="dxa"/>
          </w:tcPr>
          <w:p w14:paraId="6509C771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75BF0" w:rsidRPr="00411F11" w14:paraId="52C4F6E1" w14:textId="77777777" w:rsidTr="00E4679D">
        <w:trPr>
          <w:trHeight w:val="567"/>
        </w:trPr>
        <w:tc>
          <w:tcPr>
            <w:tcW w:w="2076" w:type="dxa"/>
          </w:tcPr>
          <w:p w14:paraId="6B0BACAA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86" w:type="dxa"/>
          </w:tcPr>
          <w:p w14:paraId="39EBE088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911951A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91DC2A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0B8094E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F49CB34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0D0569E1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23BB8401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34" w:type="dxa"/>
          </w:tcPr>
          <w:p w14:paraId="6BC3D4BB" w14:textId="77777777" w:rsidR="00B07829" w:rsidRPr="00411F11" w:rsidRDefault="00B07829" w:rsidP="00411F11">
            <w:pPr>
              <w:spacing w:before="40" w:after="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93FF3C5" w14:textId="77777777" w:rsidR="009555C9" w:rsidRPr="00411F11" w:rsidRDefault="009555C9">
      <w:pPr>
        <w:rPr>
          <w:rFonts w:ascii="Arial" w:hAnsi="Arial" w:cs="Arial"/>
        </w:rPr>
      </w:pPr>
    </w:p>
    <w:p w14:paraId="5577CB32" w14:textId="77777777" w:rsidR="005C5928" w:rsidRPr="005E358A" w:rsidRDefault="00155EF1" w:rsidP="005C5928">
      <w:pPr>
        <w:tabs>
          <w:tab w:val="left" w:pos="426"/>
        </w:tabs>
        <w:rPr>
          <w:rFonts w:ascii="Arial" w:hAnsi="Arial" w:cs="Arial"/>
          <w:sz w:val="16"/>
        </w:rPr>
      </w:pPr>
      <w:r w:rsidRPr="005E358A">
        <w:rPr>
          <w:rFonts w:ascii="Arial" w:hAnsi="Arial" w:cs="Arial"/>
          <w:sz w:val="16"/>
          <w:vertAlign w:val="superscript"/>
        </w:rPr>
        <w:t>1)</w:t>
      </w:r>
      <w:r w:rsidR="005C5928" w:rsidRPr="005E358A">
        <w:rPr>
          <w:rFonts w:ascii="Arial" w:hAnsi="Arial" w:cs="Arial"/>
          <w:sz w:val="16"/>
        </w:rPr>
        <w:t xml:space="preserve">  </w:t>
      </w:r>
      <w:r w:rsidR="00E4679D" w:rsidRPr="005E358A">
        <w:rPr>
          <w:rFonts w:ascii="Arial" w:hAnsi="Arial" w:cs="Arial"/>
          <w:sz w:val="16"/>
        </w:rPr>
        <w:t>SDB</w:t>
      </w:r>
      <w:r w:rsidR="00E4679D" w:rsidRPr="005E358A">
        <w:rPr>
          <w:rFonts w:ascii="Arial" w:hAnsi="Arial" w:cs="Arial"/>
          <w:color w:val="FF0000"/>
          <w:sz w:val="16"/>
        </w:rPr>
        <w:t>:</w:t>
      </w:r>
      <w:r w:rsidR="00E4679D" w:rsidRPr="005E358A">
        <w:rPr>
          <w:rFonts w:ascii="Arial" w:hAnsi="Arial" w:cs="Arial"/>
          <w:sz w:val="16"/>
        </w:rPr>
        <w:t xml:space="preserve"> </w:t>
      </w:r>
      <w:r w:rsidR="005C5928" w:rsidRPr="005E358A">
        <w:rPr>
          <w:rFonts w:ascii="Arial" w:hAnsi="Arial" w:cs="Arial"/>
          <w:sz w:val="16"/>
        </w:rPr>
        <w:t>Sicherheitsdatenblatt</w:t>
      </w:r>
    </w:p>
    <w:p w14:paraId="6FBB15F4" w14:textId="77777777" w:rsidR="005C5928" w:rsidRPr="005E358A" w:rsidRDefault="00155EF1" w:rsidP="005C5928">
      <w:pPr>
        <w:rPr>
          <w:rFonts w:ascii="Arial" w:hAnsi="Arial" w:cs="Arial"/>
          <w:sz w:val="16"/>
        </w:rPr>
      </w:pPr>
      <w:r w:rsidRPr="005E358A">
        <w:rPr>
          <w:rFonts w:ascii="Arial" w:hAnsi="Arial" w:cs="Arial"/>
          <w:sz w:val="16"/>
          <w:vertAlign w:val="superscript"/>
        </w:rPr>
        <w:t>2)</w:t>
      </w:r>
      <w:r w:rsidR="005C5928" w:rsidRPr="005E358A">
        <w:rPr>
          <w:rFonts w:ascii="Arial" w:hAnsi="Arial" w:cs="Arial"/>
          <w:sz w:val="16"/>
        </w:rPr>
        <w:t xml:space="preserve">  </w:t>
      </w:r>
      <w:r w:rsidR="00492F25" w:rsidRPr="005E358A">
        <w:rPr>
          <w:rFonts w:ascii="Arial" w:hAnsi="Arial" w:cs="Arial"/>
          <w:sz w:val="16"/>
        </w:rPr>
        <w:t>nur erforderlich, wenn noch Gebinde im Betrieb vorhanden sind, die nicht nach GHS gekennzeichnet sind</w:t>
      </w:r>
    </w:p>
    <w:p w14:paraId="774614D8" w14:textId="77777777" w:rsidR="009555C9" w:rsidRPr="005E358A" w:rsidRDefault="00155EF1">
      <w:pPr>
        <w:tabs>
          <w:tab w:val="left" w:pos="426"/>
        </w:tabs>
        <w:rPr>
          <w:rFonts w:ascii="Arial" w:hAnsi="Arial" w:cs="Arial"/>
          <w:sz w:val="16"/>
        </w:rPr>
      </w:pPr>
      <w:r w:rsidRPr="005E358A">
        <w:rPr>
          <w:rFonts w:ascii="Arial" w:hAnsi="Arial" w:cs="Arial"/>
          <w:sz w:val="16"/>
          <w:vertAlign w:val="superscript"/>
        </w:rPr>
        <w:t>3)</w:t>
      </w:r>
      <w:r w:rsidRPr="005E358A">
        <w:rPr>
          <w:rFonts w:ascii="Arial" w:hAnsi="Arial" w:cs="Arial"/>
          <w:sz w:val="16"/>
        </w:rPr>
        <w:t xml:space="preserve">  </w:t>
      </w:r>
      <w:r w:rsidR="009555C9" w:rsidRPr="005E358A">
        <w:rPr>
          <w:rFonts w:ascii="Arial" w:hAnsi="Arial" w:cs="Arial"/>
          <w:sz w:val="16"/>
        </w:rPr>
        <w:t>die Mengen sind betriebsspezifisch zu benennen</w:t>
      </w:r>
      <w:r w:rsidR="00492F25" w:rsidRPr="005E358A">
        <w:rPr>
          <w:rFonts w:ascii="Arial" w:hAnsi="Arial" w:cs="Arial"/>
          <w:sz w:val="16"/>
        </w:rPr>
        <w:t>,</w:t>
      </w:r>
      <w:r w:rsidR="009555C9" w:rsidRPr="005E358A">
        <w:rPr>
          <w:rFonts w:ascii="Arial" w:hAnsi="Arial" w:cs="Arial"/>
          <w:sz w:val="16"/>
        </w:rPr>
        <w:t xml:space="preserve"> bezogen auf den Verbrauchszeitraum</w:t>
      </w:r>
      <w:r w:rsidR="00E4679D" w:rsidRPr="005E358A">
        <w:rPr>
          <w:rFonts w:ascii="Arial" w:hAnsi="Arial" w:cs="Arial"/>
          <w:sz w:val="16"/>
        </w:rPr>
        <w:t xml:space="preserve"> (</w:t>
      </w:r>
      <w:r w:rsidR="00A932B0" w:rsidRPr="005E358A">
        <w:rPr>
          <w:rFonts w:ascii="Arial" w:hAnsi="Arial" w:cs="Arial"/>
          <w:sz w:val="16"/>
        </w:rPr>
        <w:t>z. B.</w:t>
      </w:r>
      <w:r w:rsidR="005E358A">
        <w:rPr>
          <w:rFonts w:ascii="Arial" w:hAnsi="Arial" w:cs="Arial"/>
          <w:sz w:val="16"/>
        </w:rPr>
        <w:t xml:space="preserve"> </w:t>
      </w:r>
      <w:r w:rsidR="00A932B0" w:rsidRPr="005E358A">
        <w:rPr>
          <w:rFonts w:ascii="Arial" w:hAnsi="Arial" w:cs="Arial"/>
          <w:sz w:val="16"/>
        </w:rPr>
        <w:t>im bezeichneten Arbeitsbereich verwendete Menge /Jahr</w:t>
      </w:r>
      <w:r w:rsidR="00E4679D" w:rsidRPr="005E358A">
        <w:rPr>
          <w:rFonts w:ascii="Arial" w:hAnsi="Arial" w:cs="Arial"/>
          <w:sz w:val="16"/>
        </w:rPr>
        <w:t>)</w:t>
      </w:r>
    </w:p>
    <w:p w14:paraId="569A8F30" w14:textId="77777777" w:rsidR="009555C9" w:rsidRPr="005E358A" w:rsidRDefault="00155EF1">
      <w:pPr>
        <w:rPr>
          <w:rFonts w:ascii="Arial" w:hAnsi="Arial" w:cs="Arial"/>
          <w:sz w:val="16"/>
        </w:rPr>
      </w:pPr>
      <w:r w:rsidRPr="005E358A">
        <w:rPr>
          <w:rFonts w:ascii="Arial" w:hAnsi="Arial" w:cs="Arial"/>
          <w:sz w:val="16"/>
          <w:vertAlign w:val="superscript"/>
        </w:rPr>
        <w:t>4)</w:t>
      </w:r>
      <w:r w:rsidRPr="005E358A">
        <w:rPr>
          <w:rFonts w:ascii="Arial" w:hAnsi="Arial" w:cs="Arial"/>
          <w:sz w:val="16"/>
        </w:rPr>
        <w:t xml:space="preserve">  </w:t>
      </w:r>
      <w:r w:rsidR="009555C9" w:rsidRPr="005E358A">
        <w:rPr>
          <w:rFonts w:ascii="Arial" w:hAnsi="Arial" w:cs="Arial"/>
          <w:sz w:val="16"/>
        </w:rPr>
        <w:t>den Arbeitsbereich/Arbeitsplatz eintragen, wo mit dem Stoff gearbeitet wird</w:t>
      </w:r>
    </w:p>
    <w:p w14:paraId="027413DC" w14:textId="77777777" w:rsidR="00E4679D" w:rsidRPr="005E358A" w:rsidRDefault="00E4679D">
      <w:pPr>
        <w:rPr>
          <w:rFonts w:ascii="Arial" w:hAnsi="Arial" w:cs="Arial"/>
          <w:sz w:val="16"/>
        </w:rPr>
      </w:pPr>
      <w:r w:rsidRPr="005E358A">
        <w:rPr>
          <w:rFonts w:ascii="Arial" w:hAnsi="Arial" w:cs="Arial"/>
          <w:sz w:val="16"/>
          <w:vertAlign w:val="superscript"/>
        </w:rPr>
        <w:t>5)</w:t>
      </w:r>
      <w:r w:rsidRPr="005E358A">
        <w:rPr>
          <w:rFonts w:ascii="Arial" w:hAnsi="Arial" w:cs="Arial"/>
          <w:sz w:val="16"/>
        </w:rPr>
        <w:t xml:space="preserve">  GHS: Global harmonisiertes System zur Einstufung und Kennzeichnung von Chemikalien</w:t>
      </w:r>
    </w:p>
    <w:p w14:paraId="3A2A9638" w14:textId="77777777" w:rsidR="00E4679D" w:rsidRPr="00A932B0" w:rsidRDefault="00E4679D">
      <w:pPr>
        <w:rPr>
          <w:rFonts w:ascii="Arial" w:hAnsi="Arial" w:cs="Arial"/>
          <w:sz w:val="16"/>
        </w:rPr>
      </w:pPr>
      <w:r w:rsidRPr="005E358A">
        <w:rPr>
          <w:rFonts w:ascii="Arial" w:hAnsi="Arial" w:cs="Arial"/>
          <w:sz w:val="16"/>
          <w:vertAlign w:val="superscript"/>
        </w:rPr>
        <w:t>6)</w:t>
      </w:r>
      <w:r w:rsidRPr="005E358A">
        <w:rPr>
          <w:rFonts w:ascii="Arial" w:hAnsi="Arial" w:cs="Arial"/>
          <w:sz w:val="16"/>
        </w:rPr>
        <w:t xml:space="preserve">  EU-RL: Europäische</w:t>
      </w:r>
      <w:r w:rsidRPr="00A932B0">
        <w:rPr>
          <w:rFonts w:ascii="Arial" w:hAnsi="Arial" w:cs="Arial"/>
          <w:sz w:val="16"/>
        </w:rPr>
        <w:t xml:space="preserve"> Richtlinie</w:t>
      </w:r>
      <w:r w:rsidR="00A932B0">
        <w:rPr>
          <w:rFonts w:ascii="Arial" w:hAnsi="Arial" w:cs="Arial"/>
          <w:sz w:val="16"/>
        </w:rPr>
        <w:t>: Stoffrichtlinie (67/548/EWG) und Zubereitungsrichtlinie (1999/45/EG)</w:t>
      </w:r>
    </w:p>
    <w:sectPr w:rsidR="00E4679D" w:rsidRPr="00A932B0" w:rsidSect="00E4679D">
      <w:footerReference w:type="default" r:id="rId7"/>
      <w:pgSz w:w="16838" w:h="11906" w:orient="landscape"/>
      <w:pgMar w:top="1134" w:right="136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FE7EA" w14:textId="77777777" w:rsidR="00307987" w:rsidRDefault="00307987">
      <w:r>
        <w:separator/>
      </w:r>
    </w:p>
  </w:endnote>
  <w:endnote w:type="continuationSeparator" w:id="0">
    <w:p w14:paraId="125D5922" w14:textId="77777777" w:rsidR="00307987" w:rsidRDefault="00307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7C1E" w14:textId="77777777" w:rsidR="009555C9" w:rsidRDefault="00492F25" w:rsidP="00FA6353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7797"/>
        <w:tab w:val="left" w:pos="10794"/>
        <w:tab w:val="right" w:pos="14317"/>
      </w:tabs>
      <w:ind w:right="29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Unfallversicherung Bund und Bahn</w:t>
    </w:r>
    <w:r w:rsidR="009555C9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 xml:space="preserve">Stand </w:t>
    </w:r>
    <w:r w:rsidR="00A22E3B">
      <w:rPr>
        <w:rFonts w:ascii="Arial" w:hAnsi="Arial" w:cs="Arial"/>
        <w:sz w:val="18"/>
        <w:szCs w:val="18"/>
      </w:rPr>
      <w:t>02</w:t>
    </w:r>
    <w:r>
      <w:rPr>
        <w:rFonts w:ascii="Arial" w:hAnsi="Arial" w:cs="Arial"/>
        <w:sz w:val="18"/>
        <w:szCs w:val="18"/>
      </w:rPr>
      <w:t>/201</w:t>
    </w:r>
    <w:r w:rsidR="00A22E3B">
      <w:rPr>
        <w:rFonts w:ascii="Arial" w:hAnsi="Arial" w:cs="Arial"/>
        <w:sz w:val="18"/>
        <w:szCs w:val="18"/>
      </w:rPr>
      <w:t>6</w:t>
    </w:r>
    <w:r>
      <w:rPr>
        <w:rFonts w:ascii="Arial" w:hAnsi="Arial" w:cs="Arial"/>
        <w:sz w:val="18"/>
        <w:szCs w:val="18"/>
      </w:rPr>
      <w:tab/>
    </w:r>
    <w:r w:rsidR="00FA6353">
      <w:rPr>
        <w:rFonts w:ascii="Arial" w:hAnsi="Arial" w:cs="Arial"/>
        <w:sz w:val="18"/>
        <w:szCs w:val="18"/>
      </w:rPr>
      <w:tab/>
    </w:r>
    <w:r w:rsidR="009555C9">
      <w:rPr>
        <w:rFonts w:ascii="Arial" w:hAnsi="Arial" w:cs="Arial"/>
        <w:sz w:val="18"/>
        <w:szCs w:val="18"/>
      </w:rPr>
      <w:t xml:space="preserve">Seite </w:t>
    </w:r>
    <w:r w:rsidR="009555C9">
      <w:rPr>
        <w:rFonts w:ascii="Arial" w:hAnsi="Arial" w:cs="Arial"/>
        <w:sz w:val="18"/>
        <w:szCs w:val="18"/>
      </w:rPr>
      <w:fldChar w:fldCharType="begin"/>
    </w:r>
    <w:r w:rsidR="009555C9">
      <w:rPr>
        <w:rFonts w:ascii="Arial" w:hAnsi="Arial" w:cs="Arial"/>
        <w:sz w:val="18"/>
        <w:szCs w:val="18"/>
      </w:rPr>
      <w:instrText xml:space="preserve"> PAGE </w:instrText>
    </w:r>
    <w:r w:rsidR="009555C9">
      <w:rPr>
        <w:rFonts w:ascii="Arial" w:hAnsi="Arial" w:cs="Arial"/>
        <w:sz w:val="18"/>
        <w:szCs w:val="18"/>
      </w:rPr>
      <w:fldChar w:fldCharType="separate"/>
    </w:r>
    <w:r w:rsidR="00D504B3">
      <w:rPr>
        <w:rFonts w:ascii="Arial" w:hAnsi="Arial" w:cs="Arial"/>
        <w:noProof/>
        <w:sz w:val="18"/>
        <w:szCs w:val="18"/>
      </w:rPr>
      <w:t>1</w:t>
    </w:r>
    <w:r w:rsidR="009555C9">
      <w:rPr>
        <w:rFonts w:ascii="Arial" w:hAnsi="Arial" w:cs="Arial"/>
        <w:sz w:val="18"/>
        <w:szCs w:val="18"/>
      </w:rPr>
      <w:fldChar w:fldCharType="end"/>
    </w:r>
    <w:r w:rsidR="009555C9">
      <w:rPr>
        <w:rFonts w:ascii="Arial" w:hAnsi="Arial" w:cs="Arial"/>
        <w:sz w:val="18"/>
        <w:szCs w:val="18"/>
      </w:rPr>
      <w:t xml:space="preserve"> von </w:t>
    </w:r>
    <w:r w:rsidR="009555C9">
      <w:rPr>
        <w:rFonts w:ascii="Arial" w:hAnsi="Arial" w:cs="Arial"/>
        <w:sz w:val="18"/>
        <w:szCs w:val="18"/>
      </w:rPr>
      <w:fldChar w:fldCharType="begin"/>
    </w:r>
    <w:r w:rsidR="009555C9">
      <w:rPr>
        <w:rFonts w:ascii="Arial" w:hAnsi="Arial" w:cs="Arial"/>
        <w:sz w:val="18"/>
        <w:szCs w:val="18"/>
      </w:rPr>
      <w:instrText xml:space="preserve"> NUMPAGES </w:instrText>
    </w:r>
    <w:r w:rsidR="009555C9">
      <w:rPr>
        <w:rFonts w:ascii="Arial" w:hAnsi="Arial" w:cs="Arial"/>
        <w:sz w:val="18"/>
        <w:szCs w:val="18"/>
      </w:rPr>
      <w:fldChar w:fldCharType="separate"/>
    </w:r>
    <w:r w:rsidR="00D504B3">
      <w:rPr>
        <w:rFonts w:ascii="Arial" w:hAnsi="Arial" w:cs="Arial"/>
        <w:noProof/>
        <w:sz w:val="18"/>
        <w:szCs w:val="18"/>
      </w:rPr>
      <w:t>1</w:t>
    </w:r>
    <w:r w:rsidR="009555C9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1BE23" w14:textId="77777777" w:rsidR="00307987" w:rsidRDefault="00307987">
      <w:r>
        <w:separator/>
      </w:r>
    </w:p>
  </w:footnote>
  <w:footnote w:type="continuationSeparator" w:id="0">
    <w:p w14:paraId="591A3A3B" w14:textId="77777777" w:rsidR="00307987" w:rsidRDefault="00307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597"/>
    <w:rsid w:val="00030ED1"/>
    <w:rsid w:val="00096854"/>
    <w:rsid w:val="00096AA9"/>
    <w:rsid w:val="001312E0"/>
    <w:rsid w:val="00155EF1"/>
    <w:rsid w:val="001769AE"/>
    <w:rsid w:val="00275BF0"/>
    <w:rsid w:val="00297A3D"/>
    <w:rsid w:val="002A6194"/>
    <w:rsid w:val="003014B5"/>
    <w:rsid w:val="00307987"/>
    <w:rsid w:val="00411F11"/>
    <w:rsid w:val="00450FCF"/>
    <w:rsid w:val="00492F25"/>
    <w:rsid w:val="005B1A7C"/>
    <w:rsid w:val="005C5928"/>
    <w:rsid w:val="005E0597"/>
    <w:rsid w:val="005E358A"/>
    <w:rsid w:val="00642EEF"/>
    <w:rsid w:val="006E689A"/>
    <w:rsid w:val="00837286"/>
    <w:rsid w:val="008C2014"/>
    <w:rsid w:val="00914C23"/>
    <w:rsid w:val="009303DD"/>
    <w:rsid w:val="009555C9"/>
    <w:rsid w:val="00A22E3B"/>
    <w:rsid w:val="00A932B0"/>
    <w:rsid w:val="00AE6870"/>
    <w:rsid w:val="00AE7EAA"/>
    <w:rsid w:val="00B07829"/>
    <w:rsid w:val="00B1770E"/>
    <w:rsid w:val="00BC7E79"/>
    <w:rsid w:val="00D504B3"/>
    <w:rsid w:val="00DF54D4"/>
    <w:rsid w:val="00E4679D"/>
    <w:rsid w:val="00F22CA4"/>
    <w:rsid w:val="00FA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C49CEF1"/>
  <w15:chartTrackingRefBased/>
  <w15:docId w15:val="{ED4F1AB9-6DA1-4D38-B420-857EF9DA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3C291-9A41-407F-9EA0-AE2992E4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Gefahrstoffverzeichnis</vt:lpstr>
    </vt:vector>
  </TitlesOfParts>
  <Company>Umweltbundesamt/UK-BUND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Gefahrstoffverzeichnis</dc:title>
  <dc:subject/>
  <dc:creator>Stolle, Jörg</dc:creator>
  <cp:keywords/>
  <cp:lastModifiedBy>Schaale, Ariane</cp:lastModifiedBy>
  <cp:revision>2</cp:revision>
  <cp:lastPrinted>2015-11-16T14:23:00Z</cp:lastPrinted>
  <dcterms:created xsi:type="dcterms:W3CDTF">2022-10-26T14:52:00Z</dcterms:created>
  <dcterms:modified xsi:type="dcterms:W3CDTF">2022-10-26T14:52:00Z</dcterms:modified>
</cp:coreProperties>
</file>